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9E7D9" w14:textId="1A88318D" w:rsidR="00824A8F" w:rsidRDefault="00270625" w:rsidP="006E7904">
      <w:pPr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270625">
        <w:rPr>
          <w:rFonts w:cstheme="minorHAnsi"/>
          <w:b/>
          <w:bCs/>
          <w:noProof/>
          <w:sz w:val="20"/>
          <w:szCs w:val="20"/>
        </w:rPr>
        <w:drawing>
          <wp:inline distT="0" distB="0" distL="0" distR="0" wp14:anchorId="673E225E" wp14:editId="5506B8D1">
            <wp:extent cx="2474753" cy="723285"/>
            <wp:effectExtent l="0" t="0" r="1905" b="63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06C6F31D-64A5-2445-9AAD-647E7E40BC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06C6F31D-64A5-2445-9AAD-647E7E40BC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t="10120" b="12067"/>
                    <a:stretch/>
                  </pic:blipFill>
                  <pic:spPr bwMode="auto">
                    <a:xfrm>
                      <a:off x="0" y="0"/>
                      <a:ext cx="2549881" cy="745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2B252C" w14:textId="77777777" w:rsidR="00A32D61" w:rsidRDefault="00A32D61" w:rsidP="006E7904">
      <w:pPr>
        <w:jc w:val="center"/>
        <w:rPr>
          <w:rFonts w:cstheme="minorHAnsi"/>
          <w:b/>
          <w:bCs/>
          <w:sz w:val="20"/>
          <w:szCs w:val="20"/>
          <w:lang w:val="en-US"/>
        </w:rPr>
      </w:pPr>
    </w:p>
    <w:p w14:paraId="7983F4A5" w14:textId="63546F05" w:rsidR="00773D8D" w:rsidRPr="00571D7C" w:rsidRDefault="00773D8D" w:rsidP="006E7904">
      <w:pPr>
        <w:jc w:val="center"/>
        <w:rPr>
          <w:rFonts w:cstheme="minorHAnsi"/>
          <w:b/>
          <w:bCs/>
          <w:sz w:val="20"/>
          <w:szCs w:val="20"/>
          <w:lang w:val="en-US"/>
        </w:rPr>
      </w:pPr>
      <w:r w:rsidRPr="00571D7C">
        <w:rPr>
          <w:rFonts w:cstheme="minorHAnsi"/>
          <w:b/>
          <w:bCs/>
          <w:sz w:val="20"/>
          <w:szCs w:val="20"/>
          <w:lang w:val="en-US"/>
        </w:rPr>
        <w:t xml:space="preserve">Guidelines for Safe </w:t>
      </w:r>
      <w:r w:rsidR="00571D7C" w:rsidRPr="00571D7C">
        <w:rPr>
          <w:rFonts w:cstheme="minorHAnsi"/>
          <w:b/>
          <w:bCs/>
          <w:sz w:val="20"/>
          <w:szCs w:val="20"/>
          <w:lang w:val="en-US"/>
        </w:rPr>
        <w:t xml:space="preserve">Relief </w:t>
      </w:r>
      <w:r w:rsidR="00A32D61">
        <w:rPr>
          <w:rFonts w:cstheme="minorHAnsi"/>
          <w:b/>
          <w:bCs/>
          <w:sz w:val="20"/>
          <w:szCs w:val="20"/>
          <w:lang w:val="en-US"/>
        </w:rPr>
        <w:t>Distribution D</w:t>
      </w:r>
      <w:r w:rsidRPr="00571D7C">
        <w:rPr>
          <w:rFonts w:cstheme="minorHAnsi"/>
          <w:b/>
          <w:bCs/>
          <w:sz w:val="20"/>
          <w:szCs w:val="20"/>
          <w:lang w:val="en-US"/>
        </w:rPr>
        <w:t>uring Coronavirus</w:t>
      </w:r>
      <w:r w:rsidR="006E7904" w:rsidRPr="00571D7C">
        <w:rPr>
          <w:rFonts w:cstheme="minorHAnsi"/>
          <w:b/>
          <w:bCs/>
          <w:sz w:val="20"/>
          <w:szCs w:val="20"/>
          <w:lang w:val="en-US"/>
        </w:rPr>
        <w:t xml:space="preserve"> (COVID-19)</w:t>
      </w:r>
      <w:r w:rsidRPr="00571D7C">
        <w:rPr>
          <w:rFonts w:cstheme="minorHAnsi"/>
          <w:b/>
          <w:bCs/>
          <w:sz w:val="20"/>
          <w:szCs w:val="20"/>
          <w:lang w:val="en-US"/>
        </w:rPr>
        <w:t xml:space="preserve"> Response</w:t>
      </w:r>
    </w:p>
    <w:p w14:paraId="16C925FF" w14:textId="3DC3684D" w:rsidR="00773D8D" w:rsidRPr="00571D7C" w:rsidRDefault="00773D8D" w:rsidP="00773D8D">
      <w:pPr>
        <w:jc w:val="center"/>
        <w:rPr>
          <w:rFonts w:cstheme="minorHAnsi"/>
          <w:b/>
          <w:bCs/>
          <w:sz w:val="20"/>
          <w:szCs w:val="20"/>
          <w:lang w:val="en-US"/>
        </w:rPr>
      </w:pPr>
    </w:p>
    <w:p w14:paraId="7941B26A" w14:textId="57A9BED9" w:rsidR="00D17524" w:rsidRPr="00571D7C" w:rsidRDefault="00A45C04" w:rsidP="006E7904">
      <w:pPr>
        <w:rPr>
          <w:rFonts w:cstheme="minorHAnsi"/>
          <w:sz w:val="20"/>
          <w:szCs w:val="20"/>
          <w:lang w:val="en-US"/>
        </w:rPr>
      </w:pPr>
      <w:r w:rsidRPr="00A45C04">
        <w:rPr>
          <w:rFonts w:cstheme="minorHAnsi"/>
          <w:sz w:val="20"/>
          <w:szCs w:val="20"/>
          <w:lang w:val="en-US"/>
        </w:rPr>
        <w:t>One way to help vulnerable people w</w:t>
      </w:r>
      <w:r w:rsidR="00E7501E">
        <w:rPr>
          <w:rFonts w:cstheme="minorHAnsi"/>
          <w:sz w:val="20"/>
          <w:szCs w:val="20"/>
          <w:lang w:val="en-US"/>
        </w:rPr>
        <w:t>ho are isolated because of the c</w:t>
      </w:r>
      <w:r w:rsidRPr="00A45C04">
        <w:rPr>
          <w:rFonts w:cstheme="minorHAnsi"/>
          <w:sz w:val="20"/>
          <w:szCs w:val="20"/>
          <w:lang w:val="en-US"/>
        </w:rPr>
        <w:t>oronavirus is the distribution of food and other essential items</w:t>
      </w:r>
      <w:r>
        <w:rPr>
          <w:rFonts w:cstheme="minorHAnsi"/>
          <w:sz w:val="20"/>
          <w:szCs w:val="20"/>
          <w:lang w:val="en-US"/>
        </w:rPr>
        <w:t xml:space="preserve">. </w:t>
      </w:r>
      <w:r w:rsidR="00B10721" w:rsidRPr="00571D7C">
        <w:rPr>
          <w:rFonts w:cstheme="minorHAnsi"/>
          <w:sz w:val="20"/>
          <w:szCs w:val="20"/>
          <w:lang w:val="en-US"/>
        </w:rPr>
        <w:t xml:space="preserve">However, it is important that great care is given to following protocol so that church </w:t>
      </w:r>
      <w:r w:rsidR="00285B8F" w:rsidRPr="00571D7C">
        <w:rPr>
          <w:rFonts w:cstheme="minorHAnsi"/>
          <w:sz w:val="20"/>
          <w:szCs w:val="20"/>
          <w:lang w:val="en-US"/>
        </w:rPr>
        <w:t>members</w:t>
      </w:r>
      <w:r w:rsidR="00B10721" w:rsidRPr="00571D7C">
        <w:rPr>
          <w:rFonts w:cstheme="minorHAnsi"/>
          <w:sz w:val="20"/>
          <w:szCs w:val="20"/>
          <w:lang w:val="en-US"/>
        </w:rPr>
        <w:t xml:space="preserve"> and community people are not at risk.</w:t>
      </w:r>
      <w:r w:rsidR="006E7904" w:rsidRPr="00571D7C">
        <w:rPr>
          <w:rFonts w:cstheme="minorHAnsi"/>
          <w:sz w:val="20"/>
          <w:szCs w:val="20"/>
          <w:lang w:val="en-US"/>
        </w:rPr>
        <w:t xml:space="preserve"> </w:t>
      </w:r>
      <w:r w:rsidR="00773D8D" w:rsidRPr="00571D7C">
        <w:rPr>
          <w:rFonts w:cstheme="minorHAnsi"/>
          <w:sz w:val="20"/>
          <w:szCs w:val="20"/>
          <w:lang w:val="en-US"/>
        </w:rPr>
        <w:t>This sheet</w:t>
      </w:r>
      <w:r w:rsidR="008B4B5B">
        <w:rPr>
          <w:rFonts w:cstheme="minorHAnsi"/>
          <w:sz w:val="20"/>
          <w:szCs w:val="20"/>
          <w:lang w:val="en-US"/>
        </w:rPr>
        <w:t xml:space="preserve"> incorporates best practices based on guidance from the World Health Organization. It</w:t>
      </w:r>
      <w:r w:rsidR="00773D8D" w:rsidRPr="00571D7C">
        <w:rPr>
          <w:rFonts w:cstheme="minorHAnsi"/>
          <w:sz w:val="20"/>
          <w:szCs w:val="20"/>
          <w:lang w:val="en-US"/>
        </w:rPr>
        <w:t xml:space="preserve"> is designed to help church volunteers and staff stay safe and to ensure that </w:t>
      </w:r>
      <w:r>
        <w:rPr>
          <w:rFonts w:cstheme="minorHAnsi"/>
          <w:sz w:val="20"/>
          <w:szCs w:val="20"/>
          <w:lang w:val="en-US"/>
        </w:rPr>
        <w:t xml:space="preserve">distributions carried out by </w:t>
      </w:r>
      <w:r w:rsidR="00773D8D" w:rsidRPr="00571D7C">
        <w:rPr>
          <w:rFonts w:cstheme="minorHAnsi"/>
          <w:sz w:val="20"/>
          <w:szCs w:val="20"/>
          <w:lang w:val="en-US"/>
        </w:rPr>
        <w:t>church</w:t>
      </w:r>
      <w:r>
        <w:rPr>
          <w:rFonts w:cstheme="minorHAnsi"/>
          <w:sz w:val="20"/>
          <w:szCs w:val="20"/>
          <w:lang w:val="en-US"/>
        </w:rPr>
        <w:t>es</w:t>
      </w:r>
      <w:r w:rsidR="00773D8D" w:rsidRPr="00571D7C">
        <w:rPr>
          <w:rFonts w:cstheme="minorHAnsi"/>
          <w:sz w:val="20"/>
          <w:szCs w:val="20"/>
          <w:lang w:val="en-US"/>
        </w:rPr>
        <w:t xml:space="preserve"> do not increase the risk of </w:t>
      </w:r>
      <w:r w:rsidR="006E7904" w:rsidRPr="00571D7C">
        <w:rPr>
          <w:rFonts w:cstheme="minorHAnsi"/>
          <w:sz w:val="20"/>
          <w:szCs w:val="20"/>
          <w:lang w:val="en-US"/>
        </w:rPr>
        <w:t>COVID-19</w:t>
      </w:r>
      <w:r w:rsidR="00773D8D" w:rsidRPr="00571D7C">
        <w:rPr>
          <w:rFonts w:cstheme="minorHAnsi"/>
          <w:sz w:val="20"/>
          <w:szCs w:val="20"/>
          <w:lang w:val="en-US"/>
        </w:rPr>
        <w:t xml:space="preserve"> transmission in the community</w:t>
      </w:r>
      <w:r w:rsidR="00D17524" w:rsidRPr="00571D7C">
        <w:rPr>
          <w:rFonts w:cstheme="minorHAnsi"/>
          <w:sz w:val="20"/>
          <w:szCs w:val="20"/>
          <w:lang w:val="en-US"/>
        </w:rPr>
        <w:t xml:space="preserve">. </w:t>
      </w:r>
      <w:r w:rsidRPr="00A45C04">
        <w:rPr>
          <w:rFonts w:cstheme="minorHAnsi"/>
          <w:b/>
          <w:bCs/>
          <w:sz w:val="20"/>
          <w:szCs w:val="20"/>
          <w:lang w:val="en-US"/>
        </w:rPr>
        <w:t>Note</w:t>
      </w:r>
      <w:r>
        <w:rPr>
          <w:rFonts w:cstheme="minorHAnsi"/>
          <w:sz w:val="20"/>
          <w:szCs w:val="20"/>
          <w:lang w:val="en-US"/>
        </w:rPr>
        <w:t>: there are other ways for churches to respond to Coronavirus</w:t>
      </w:r>
      <w:r w:rsidR="00CB67BF">
        <w:rPr>
          <w:rFonts w:cstheme="minorHAnsi"/>
          <w:sz w:val="20"/>
          <w:szCs w:val="20"/>
          <w:lang w:val="en-US"/>
        </w:rPr>
        <w:t xml:space="preserve"> aside from distributions</w:t>
      </w:r>
      <w:r>
        <w:rPr>
          <w:rFonts w:cstheme="minorHAnsi"/>
          <w:sz w:val="20"/>
          <w:szCs w:val="20"/>
          <w:lang w:val="en-US"/>
        </w:rPr>
        <w:t xml:space="preserve">, </w:t>
      </w:r>
      <w:r w:rsidR="00CB67BF">
        <w:rPr>
          <w:rFonts w:cstheme="minorHAnsi"/>
          <w:sz w:val="20"/>
          <w:szCs w:val="20"/>
          <w:lang w:val="en-US"/>
        </w:rPr>
        <w:t xml:space="preserve">but </w:t>
      </w:r>
      <w:r>
        <w:rPr>
          <w:rFonts w:cstheme="minorHAnsi"/>
          <w:sz w:val="20"/>
          <w:szCs w:val="20"/>
          <w:lang w:val="en-US"/>
        </w:rPr>
        <w:t xml:space="preserve">these </w:t>
      </w:r>
      <w:r w:rsidR="00CB67BF">
        <w:rPr>
          <w:rFonts w:cstheme="minorHAnsi"/>
          <w:sz w:val="20"/>
          <w:szCs w:val="20"/>
          <w:lang w:val="en-US"/>
        </w:rPr>
        <w:t xml:space="preserve">same </w:t>
      </w:r>
      <w:r>
        <w:rPr>
          <w:rFonts w:cstheme="minorHAnsi"/>
          <w:sz w:val="20"/>
          <w:szCs w:val="20"/>
          <w:lang w:val="en-US"/>
        </w:rPr>
        <w:t>guidelines</w:t>
      </w:r>
      <w:r w:rsidR="00CB67BF">
        <w:rPr>
          <w:rFonts w:cstheme="minorHAnsi"/>
          <w:sz w:val="20"/>
          <w:szCs w:val="20"/>
          <w:lang w:val="en-US"/>
        </w:rPr>
        <w:t xml:space="preserve"> will likely apply</w:t>
      </w:r>
      <w:r w:rsidR="008B4B5B">
        <w:rPr>
          <w:rFonts w:cstheme="minorHAnsi"/>
          <w:sz w:val="20"/>
          <w:szCs w:val="20"/>
          <w:lang w:val="en-US"/>
        </w:rPr>
        <w:t>.</w:t>
      </w:r>
    </w:p>
    <w:p w14:paraId="6290DB02" w14:textId="4C98A28F" w:rsidR="00D17524" w:rsidRPr="00571D7C" w:rsidRDefault="00CB67BF" w:rsidP="00773D8D">
      <w:pPr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  <w:lang w:val="en-US"/>
        </w:rPr>
        <w:t xml:space="preserve"> </w:t>
      </w:r>
    </w:p>
    <w:p w14:paraId="0FCE461E" w14:textId="4F333438" w:rsidR="00B10721" w:rsidRPr="00571D7C" w:rsidRDefault="00A45C04" w:rsidP="00773D8D">
      <w:pPr>
        <w:rPr>
          <w:rFonts w:cstheme="minorHAnsi"/>
          <w:b/>
          <w:bCs/>
          <w:sz w:val="20"/>
          <w:szCs w:val="20"/>
          <w:lang w:val="en-US"/>
        </w:rPr>
      </w:pPr>
      <w:r>
        <w:rPr>
          <w:rFonts w:cstheme="minorHAnsi"/>
          <w:b/>
          <w:bCs/>
          <w:sz w:val="20"/>
          <w:szCs w:val="20"/>
          <w:lang w:val="en-US"/>
        </w:rPr>
        <w:t xml:space="preserve">Two Key </w:t>
      </w:r>
      <w:r w:rsidR="008B4B5B">
        <w:rPr>
          <w:rFonts w:cstheme="minorHAnsi"/>
          <w:b/>
          <w:bCs/>
          <w:sz w:val="20"/>
          <w:szCs w:val="20"/>
          <w:lang w:val="en-US"/>
        </w:rPr>
        <w:t>Principles</w:t>
      </w:r>
      <w:r w:rsidR="00B10721" w:rsidRPr="00571D7C">
        <w:rPr>
          <w:rFonts w:cstheme="minorHAnsi"/>
          <w:b/>
          <w:bCs/>
          <w:sz w:val="20"/>
          <w:szCs w:val="20"/>
          <w:lang w:val="en-US"/>
        </w:rPr>
        <w:t>:</w:t>
      </w:r>
    </w:p>
    <w:p w14:paraId="01B65FDA" w14:textId="7A672806" w:rsidR="00D17524" w:rsidRPr="00571D7C" w:rsidRDefault="00285B8F" w:rsidP="00D17524">
      <w:pPr>
        <w:pStyle w:val="ListParagraph"/>
        <w:numPr>
          <w:ilvl w:val="0"/>
          <w:numId w:val="2"/>
        </w:numPr>
        <w:rPr>
          <w:rFonts w:eastAsia="Times New Roman" w:cstheme="minorHAnsi"/>
          <w:sz w:val="20"/>
          <w:szCs w:val="20"/>
          <w:lang w:eastAsia="en-GB"/>
        </w:rPr>
      </w:pPr>
      <w:r w:rsidRPr="00571D7C">
        <w:rPr>
          <w:rFonts w:cstheme="minorHAnsi"/>
          <w:sz w:val="20"/>
          <w:szCs w:val="20"/>
          <w:lang w:val="en-US"/>
        </w:rPr>
        <w:t>F</w:t>
      </w:r>
      <w:r w:rsidR="00D17524" w:rsidRPr="00571D7C">
        <w:rPr>
          <w:rFonts w:cstheme="minorHAnsi"/>
          <w:sz w:val="20"/>
          <w:szCs w:val="20"/>
          <w:lang w:val="en-US"/>
        </w:rPr>
        <w:t xml:space="preserve">ollow </w:t>
      </w:r>
      <w:r w:rsidR="00E7501E">
        <w:rPr>
          <w:rFonts w:cstheme="minorHAnsi"/>
          <w:sz w:val="20"/>
          <w:szCs w:val="20"/>
          <w:lang w:val="en-US"/>
        </w:rPr>
        <w:t>you</w:t>
      </w:r>
      <w:r w:rsidR="008B4B5B">
        <w:rPr>
          <w:rFonts w:cstheme="minorHAnsi"/>
          <w:sz w:val="20"/>
          <w:szCs w:val="20"/>
          <w:lang w:val="en-US"/>
        </w:rPr>
        <w:t>r</w:t>
      </w:r>
      <w:r w:rsidR="00E7501E">
        <w:rPr>
          <w:rFonts w:cstheme="minorHAnsi"/>
          <w:sz w:val="20"/>
          <w:szCs w:val="20"/>
          <w:lang w:val="en-US"/>
        </w:rPr>
        <w:t xml:space="preserve"> country’s</w:t>
      </w:r>
      <w:r w:rsidR="00D17524" w:rsidRPr="00571D7C">
        <w:rPr>
          <w:rFonts w:cstheme="minorHAnsi"/>
          <w:sz w:val="20"/>
          <w:szCs w:val="20"/>
          <w:lang w:val="en-US"/>
        </w:rPr>
        <w:t xml:space="preserve"> national public health guidelines</w:t>
      </w:r>
      <w:r w:rsidR="00E7501E">
        <w:rPr>
          <w:rFonts w:cstheme="minorHAnsi"/>
          <w:sz w:val="20"/>
          <w:szCs w:val="20"/>
          <w:lang w:val="en-US"/>
        </w:rPr>
        <w:t xml:space="preserve"> regarding the c</w:t>
      </w:r>
      <w:r w:rsidR="00D17524" w:rsidRPr="00571D7C">
        <w:rPr>
          <w:rFonts w:cstheme="minorHAnsi"/>
          <w:sz w:val="20"/>
          <w:szCs w:val="20"/>
          <w:lang w:val="en-US"/>
        </w:rPr>
        <w:t xml:space="preserve">oronavirus. Most governments will follow the guidelines from the World Health Organization that can be found here: </w:t>
      </w:r>
      <w:hyperlink r:id="rId8" w:history="1">
        <w:r w:rsidR="00D17524" w:rsidRPr="00571D7C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https://www.who.int/emergencies/diseases/novel-coronavirus-2019</w:t>
        </w:r>
      </w:hyperlink>
    </w:p>
    <w:p w14:paraId="28F75AF6" w14:textId="48ED002E" w:rsidR="006726CB" w:rsidRDefault="00D17524" w:rsidP="006726C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571D7C">
        <w:rPr>
          <w:sz w:val="20"/>
          <w:szCs w:val="20"/>
        </w:rPr>
        <w:t>If you</w:t>
      </w:r>
      <w:r w:rsidR="00571D7C" w:rsidRPr="00571D7C">
        <w:rPr>
          <w:sz w:val="20"/>
          <w:szCs w:val="20"/>
        </w:rPr>
        <w:t>,</w:t>
      </w:r>
      <w:r w:rsidRPr="00571D7C">
        <w:rPr>
          <w:sz w:val="20"/>
          <w:szCs w:val="20"/>
        </w:rPr>
        <w:t xml:space="preserve"> </w:t>
      </w:r>
      <w:r w:rsidR="006726CB">
        <w:rPr>
          <w:sz w:val="20"/>
          <w:szCs w:val="20"/>
        </w:rPr>
        <w:t xml:space="preserve">a) </w:t>
      </w:r>
      <w:r w:rsidRPr="00571D7C">
        <w:rPr>
          <w:sz w:val="20"/>
          <w:szCs w:val="20"/>
        </w:rPr>
        <w:t xml:space="preserve">are feeling sick or have any of the symptoms </w:t>
      </w:r>
    </w:p>
    <w:p w14:paraId="6D8E47AB" w14:textId="34695CD8" w:rsidR="00571D7C" w:rsidRPr="006726CB" w:rsidRDefault="006E7904" w:rsidP="006726CB">
      <w:pPr>
        <w:pStyle w:val="ListParagraph"/>
        <w:ind w:firstLine="720"/>
        <w:rPr>
          <w:sz w:val="16"/>
          <w:szCs w:val="16"/>
        </w:rPr>
      </w:pPr>
      <w:r w:rsidRPr="006726CB">
        <w:rPr>
          <w:sz w:val="16"/>
          <w:szCs w:val="16"/>
        </w:rPr>
        <w:t>OR</w:t>
      </w:r>
    </w:p>
    <w:p w14:paraId="4D353EEE" w14:textId="0E343592" w:rsidR="00D17524" w:rsidRPr="00571D7C" w:rsidRDefault="006726CB" w:rsidP="00571D7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D17524" w:rsidRPr="00571D7C">
        <w:rPr>
          <w:sz w:val="20"/>
          <w:szCs w:val="20"/>
        </w:rPr>
        <w:t>have been in contact with anyone who either ha</w:t>
      </w:r>
      <w:r w:rsidR="00285B8F" w:rsidRPr="00571D7C">
        <w:rPr>
          <w:sz w:val="20"/>
          <w:szCs w:val="20"/>
        </w:rPr>
        <w:t>s</w:t>
      </w:r>
      <w:r w:rsidR="00D17524" w:rsidRPr="00571D7C">
        <w:rPr>
          <w:sz w:val="20"/>
          <w:szCs w:val="20"/>
        </w:rPr>
        <w:t xml:space="preserve"> the symptoms or </w:t>
      </w:r>
      <w:r w:rsidR="00285B8F" w:rsidRPr="00571D7C">
        <w:rPr>
          <w:sz w:val="20"/>
          <w:szCs w:val="20"/>
        </w:rPr>
        <w:t xml:space="preserve">is </w:t>
      </w:r>
      <w:r w:rsidR="00D17524" w:rsidRPr="00571D7C">
        <w:rPr>
          <w:sz w:val="20"/>
          <w:szCs w:val="20"/>
        </w:rPr>
        <w:t>feeling sick</w:t>
      </w:r>
      <w:r>
        <w:rPr>
          <w:sz w:val="20"/>
          <w:szCs w:val="20"/>
        </w:rPr>
        <w:t>,</w:t>
      </w:r>
      <w:r w:rsidR="00D17524" w:rsidRPr="00571D7C">
        <w:rPr>
          <w:sz w:val="20"/>
          <w:szCs w:val="20"/>
        </w:rPr>
        <w:t xml:space="preserve"> or tested positive for COVID-19</w:t>
      </w:r>
      <w:r>
        <w:rPr>
          <w:sz w:val="20"/>
          <w:szCs w:val="20"/>
        </w:rPr>
        <w:t>,</w:t>
      </w:r>
      <w:r w:rsidR="00D17524" w:rsidRPr="00571D7C">
        <w:rPr>
          <w:sz w:val="20"/>
          <w:szCs w:val="20"/>
        </w:rPr>
        <w:t xml:space="preserve"> </w:t>
      </w:r>
      <w:r w:rsidR="008B4B5B">
        <w:rPr>
          <w:sz w:val="20"/>
          <w:szCs w:val="20"/>
        </w:rPr>
        <w:t>do</w:t>
      </w:r>
      <w:r w:rsidR="00B147BB">
        <w:rPr>
          <w:sz w:val="20"/>
          <w:szCs w:val="20"/>
        </w:rPr>
        <w:t xml:space="preserve"> NOT </w:t>
      </w:r>
      <w:r w:rsidR="00D17524" w:rsidRPr="00571D7C">
        <w:rPr>
          <w:sz w:val="20"/>
          <w:szCs w:val="20"/>
        </w:rPr>
        <w:t>participate in these efforts</w:t>
      </w:r>
      <w:r w:rsidR="008B4B5B">
        <w:rPr>
          <w:sz w:val="20"/>
          <w:szCs w:val="20"/>
        </w:rPr>
        <w:t>.</w:t>
      </w:r>
    </w:p>
    <w:p w14:paraId="660604A6" w14:textId="75FF20CE" w:rsidR="006E7904" w:rsidRPr="00571D7C" w:rsidRDefault="006E7904" w:rsidP="00B10721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6E7904" w:rsidRPr="00571D7C" w14:paraId="0178E6B1" w14:textId="77777777" w:rsidTr="00A32D61">
        <w:trPr>
          <w:jc w:val="center"/>
        </w:trPr>
        <w:tc>
          <w:tcPr>
            <w:tcW w:w="9010" w:type="dxa"/>
            <w:shd w:val="clear" w:color="auto" w:fill="D9E2F3" w:themeFill="accent1" w:themeFillTint="33"/>
          </w:tcPr>
          <w:p w14:paraId="207D5BB8" w14:textId="6EAFFB37" w:rsidR="006E7904" w:rsidRPr="00571D7C" w:rsidRDefault="006E7904" w:rsidP="006E7904">
            <w:pPr>
              <w:rPr>
                <w:b/>
                <w:bCs/>
                <w:sz w:val="20"/>
                <w:szCs w:val="20"/>
              </w:rPr>
            </w:pPr>
            <w:r w:rsidRPr="00571D7C">
              <w:rPr>
                <w:b/>
                <w:bCs/>
                <w:sz w:val="20"/>
                <w:szCs w:val="20"/>
              </w:rPr>
              <w:t>Food Items</w:t>
            </w:r>
          </w:p>
          <w:p w14:paraId="0FCA9A30" w14:textId="54D4687F" w:rsidR="006E7904" w:rsidRPr="00571D7C" w:rsidRDefault="006E7904" w:rsidP="006E790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Wash hands thoroughly before packing any food items and ensure that all packaging used for food is clean</w:t>
            </w:r>
            <w:r w:rsidR="00D32128">
              <w:rPr>
                <w:sz w:val="20"/>
                <w:szCs w:val="20"/>
              </w:rPr>
              <w:t>. Remember to wash hands regularly</w:t>
            </w:r>
            <w:r w:rsidR="00E7501E">
              <w:rPr>
                <w:sz w:val="20"/>
                <w:szCs w:val="20"/>
              </w:rPr>
              <w:t>,</w:t>
            </w:r>
            <w:r w:rsidR="00D32128">
              <w:rPr>
                <w:sz w:val="20"/>
                <w:szCs w:val="20"/>
              </w:rPr>
              <w:t xml:space="preserve"> </w:t>
            </w:r>
            <w:r w:rsidR="00E7501E">
              <w:rPr>
                <w:sz w:val="20"/>
                <w:szCs w:val="20"/>
              </w:rPr>
              <w:t xml:space="preserve">including </w:t>
            </w:r>
            <w:r w:rsidR="00D32128">
              <w:rPr>
                <w:sz w:val="20"/>
                <w:szCs w:val="20"/>
              </w:rPr>
              <w:t xml:space="preserve">after you take any breaks </w:t>
            </w:r>
            <w:r w:rsidR="00C80A12">
              <w:rPr>
                <w:sz w:val="20"/>
                <w:szCs w:val="20"/>
              </w:rPr>
              <w:t>while packing</w:t>
            </w:r>
            <w:r w:rsidR="00E7501E">
              <w:rPr>
                <w:sz w:val="20"/>
                <w:szCs w:val="20"/>
              </w:rPr>
              <w:t>.</w:t>
            </w:r>
          </w:p>
          <w:p w14:paraId="6A89EDD7" w14:textId="0B4119E5" w:rsidR="006E7904" w:rsidRPr="00571D7C" w:rsidRDefault="006E7904" w:rsidP="006E790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Only pack food items that need to be cooked</w:t>
            </w:r>
            <w:r w:rsidR="00E7501E">
              <w:rPr>
                <w:sz w:val="20"/>
                <w:szCs w:val="20"/>
              </w:rPr>
              <w:t>—</w:t>
            </w:r>
            <w:r w:rsidRPr="00571D7C">
              <w:rPr>
                <w:sz w:val="20"/>
                <w:szCs w:val="20"/>
              </w:rPr>
              <w:t>rice, pasta, potatoes, beans, lentils, oil, flour</w:t>
            </w:r>
            <w:r w:rsidR="00E7501E">
              <w:rPr>
                <w:sz w:val="20"/>
                <w:szCs w:val="20"/>
              </w:rPr>
              <w:t>,</w:t>
            </w:r>
            <w:r w:rsidRPr="00571D7C">
              <w:rPr>
                <w:sz w:val="20"/>
                <w:szCs w:val="20"/>
              </w:rPr>
              <w:t xml:space="preserve"> etc. Cooking of food items will reduce risk of transmission. Do NOT pack fresh food items</w:t>
            </w:r>
            <w:r w:rsidR="00611E14">
              <w:rPr>
                <w:sz w:val="20"/>
                <w:szCs w:val="20"/>
              </w:rPr>
              <w:t xml:space="preserve">. Multi-vitamins are OK, but should </w:t>
            </w:r>
            <w:r w:rsidR="00E7501E">
              <w:rPr>
                <w:sz w:val="20"/>
                <w:szCs w:val="20"/>
              </w:rPr>
              <w:t xml:space="preserve">be </w:t>
            </w:r>
            <w:r w:rsidR="00611E14">
              <w:rPr>
                <w:sz w:val="20"/>
                <w:szCs w:val="20"/>
              </w:rPr>
              <w:t>in original packages that are sealed</w:t>
            </w:r>
            <w:r w:rsidR="00E7501E">
              <w:rPr>
                <w:sz w:val="20"/>
                <w:szCs w:val="20"/>
              </w:rPr>
              <w:t>,</w:t>
            </w:r>
            <w:r w:rsidR="00611E14">
              <w:rPr>
                <w:sz w:val="20"/>
                <w:szCs w:val="20"/>
              </w:rPr>
              <w:t xml:space="preserve"> and it should be made clear to the recipient that these are neither a treatment nor preventative for</w:t>
            </w:r>
            <w:r w:rsidR="00E7501E">
              <w:rPr>
                <w:sz w:val="20"/>
                <w:szCs w:val="20"/>
              </w:rPr>
              <w:t xml:space="preserve"> the virus, but simply a health-</w:t>
            </w:r>
            <w:r w:rsidR="00611E14">
              <w:rPr>
                <w:sz w:val="20"/>
                <w:szCs w:val="20"/>
              </w:rPr>
              <w:t>boosting supplement.</w:t>
            </w:r>
          </w:p>
          <w:p w14:paraId="4876391B" w14:textId="6CF1492D" w:rsidR="006E7904" w:rsidRPr="00571D7C" w:rsidRDefault="006E7904" w:rsidP="006E7904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Leave all food packages at the gate or door of the household and do NOT enter the house or stay to sociali</w:t>
            </w:r>
            <w:r w:rsidR="00E7501E">
              <w:rPr>
                <w:sz w:val="20"/>
                <w:szCs w:val="20"/>
              </w:rPr>
              <w:t xml:space="preserve">ze. </w:t>
            </w:r>
          </w:p>
          <w:p w14:paraId="2BCBC16E" w14:textId="03F7EDCC" w:rsidR="00C35AD5" w:rsidRPr="00571D7C" w:rsidRDefault="006E7904" w:rsidP="00B1072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Do not shake hands with anyone and maintain a minimum</w:t>
            </w:r>
            <w:r w:rsidR="00E7501E">
              <w:rPr>
                <w:sz w:val="20"/>
                <w:szCs w:val="20"/>
              </w:rPr>
              <w:t xml:space="preserve"> distance of 6 feet (about 2 meters)</w:t>
            </w:r>
            <w:r w:rsidRPr="00571D7C">
              <w:rPr>
                <w:sz w:val="20"/>
                <w:szCs w:val="20"/>
              </w:rPr>
              <w:t xml:space="preserve"> from people</w:t>
            </w:r>
            <w:r w:rsidR="008B4B5B">
              <w:rPr>
                <w:sz w:val="20"/>
                <w:szCs w:val="20"/>
              </w:rPr>
              <w:t>.</w:t>
            </w:r>
          </w:p>
          <w:p w14:paraId="42326640" w14:textId="4B346019" w:rsidR="006E7904" w:rsidRPr="00741A52" w:rsidRDefault="006E7904" w:rsidP="00B10721">
            <w:pPr>
              <w:pStyle w:val="ListParagraph"/>
              <w:numPr>
                <w:ilvl w:val="0"/>
                <w:numId w:val="4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Do not touch door handles, gate handles</w:t>
            </w:r>
            <w:r w:rsidR="00E7501E">
              <w:rPr>
                <w:sz w:val="20"/>
                <w:szCs w:val="20"/>
              </w:rPr>
              <w:t>,</w:t>
            </w:r>
            <w:r w:rsidRPr="00571D7C">
              <w:rPr>
                <w:sz w:val="20"/>
                <w:szCs w:val="20"/>
              </w:rPr>
              <w:t xml:space="preserve"> and other commonly touched surfaces. If you do, wash your hands after</w:t>
            </w:r>
            <w:r w:rsidR="00D32128">
              <w:rPr>
                <w:sz w:val="20"/>
                <w:szCs w:val="20"/>
              </w:rPr>
              <w:t>. Wash your hands regularly during distributions</w:t>
            </w:r>
            <w:r w:rsidR="00E7501E">
              <w:rPr>
                <w:sz w:val="20"/>
                <w:szCs w:val="20"/>
              </w:rPr>
              <w:t>.</w:t>
            </w:r>
          </w:p>
          <w:p w14:paraId="69B936D1" w14:textId="33578E34" w:rsidR="00741A52" w:rsidRPr="00741A52" w:rsidRDefault="00741A52" w:rsidP="00B1072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41A52">
              <w:rPr>
                <w:sz w:val="20"/>
                <w:szCs w:val="20"/>
              </w:rPr>
              <w:t>Remind recipients to wash their hands</w:t>
            </w:r>
            <w:r w:rsidR="00E7501E">
              <w:rPr>
                <w:sz w:val="20"/>
                <w:szCs w:val="20"/>
              </w:rPr>
              <w:t>.</w:t>
            </w:r>
            <w:r w:rsidR="0071354A">
              <w:rPr>
                <w:sz w:val="20"/>
                <w:szCs w:val="20"/>
              </w:rPr>
              <w:t xml:space="preserve"> </w:t>
            </w:r>
          </w:p>
        </w:tc>
      </w:tr>
    </w:tbl>
    <w:p w14:paraId="58F61B31" w14:textId="2FC2D51F" w:rsidR="000E4488" w:rsidRPr="00571D7C" w:rsidRDefault="000E4488" w:rsidP="000E4488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6E7904" w:rsidRPr="00571D7C" w14:paraId="75B6BA75" w14:textId="77777777" w:rsidTr="00A32D61">
        <w:trPr>
          <w:jc w:val="center"/>
        </w:trPr>
        <w:tc>
          <w:tcPr>
            <w:tcW w:w="9010" w:type="dxa"/>
            <w:shd w:val="clear" w:color="auto" w:fill="D9E2F3" w:themeFill="accent1" w:themeFillTint="33"/>
          </w:tcPr>
          <w:p w14:paraId="4FED964A" w14:textId="68AB63EE" w:rsidR="006E7904" w:rsidRPr="00571D7C" w:rsidRDefault="006E7904" w:rsidP="006E7904">
            <w:pPr>
              <w:rPr>
                <w:b/>
                <w:bCs/>
                <w:sz w:val="20"/>
                <w:szCs w:val="20"/>
              </w:rPr>
            </w:pPr>
            <w:r w:rsidRPr="00571D7C">
              <w:rPr>
                <w:b/>
                <w:bCs/>
                <w:sz w:val="20"/>
                <w:szCs w:val="20"/>
              </w:rPr>
              <w:t>Non-Food Items</w:t>
            </w:r>
          </w:p>
          <w:p w14:paraId="584CCAA1" w14:textId="4A53E82A" w:rsidR="006E7904" w:rsidRPr="00571D7C" w:rsidRDefault="006E7904" w:rsidP="006E790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Our recommendation is to only deliver non-food items that are in original packaging. This can include hygiene items like soaps, cleaning materials</w:t>
            </w:r>
            <w:r w:rsidR="00E7501E">
              <w:rPr>
                <w:sz w:val="20"/>
                <w:szCs w:val="20"/>
              </w:rPr>
              <w:t>, sanitary pads, diapers,</w:t>
            </w:r>
            <w:r w:rsidR="00571D7C" w:rsidRPr="00571D7C">
              <w:rPr>
                <w:sz w:val="20"/>
                <w:szCs w:val="20"/>
              </w:rPr>
              <w:t xml:space="preserve"> etc.</w:t>
            </w:r>
          </w:p>
          <w:p w14:paraId="150664B9" w14:textId="0FFE70EC" w:rsidR="006E7904" w:rsidRPr="00571D7C" w:rsidRDefault="006E7904" w:rsidP="006E790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Wash hands before assembling packages and ensure packaging</w:t>
            </w:r>
            <w:r w:rsidR="00571D7C" w:rsidRPr="00571D7C">
              <w:rPr>
                <w:sz w:val="20"/>
                <w:szCs w:val="20"/>
              </w:rPr>
              <w:t xml:space="preserve"> used</w:t>
            </w:r>
            <w:r w:rsidRPr="00571D7C">
              <w:rPr>
                <w:sz w:val="20"/>
                <w:szCs w:val="20"/>
              </w:rPr>
              <w:t xml:space="preserve"> is clean</w:t>
            </w:r>
            <w:r w:rsidR="00A21942">
              <w:rPr>
                <w:sz w:val="20"/>
                <w:szCs w:val="20"/>
              </w:rPr>
              <w:t>. Wash hands after breaks while packing</w:t>
            </w:r>
            <w:r w:rsidR="00E7501E">
              <w:rPr>
                <w:sz w:val="20"/>
                <w:szCs w:val="20"/>
              </w:rPr>
              <w:t>.</w:t>
            </w:r>
          </w:p>
          <w:p w14:paraId="3152C5B4" w14:textId="669B56ED" w:rsidR="006E7904" w:rsidRPr="00571D7C" w:rsidRDefault="006E7904" w:rsidP="006E790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Leave all packages at the gate or door of the household and do NOT ent</w:t>
            </w:r>
            <w:r w:rsidR="00E7501E">
              <w:rPr>
                <w:sz w:val="20"/>
                <w:szCs w:val="20"/>
              </w:rPr>
              <w:t>er the house or stay to socializ</w:t>
            </w:r>
            <w:r w:rsidRPr="00571D7C">
              <w:rPr>
                <w:sz w:val="20"/>
                <w:szCs w:val="20"/>
              </w:rPr>
              <w:t>e</w:t>
            </w:r>
            <w:r w:rsidR="00E7501E">
              <w:rPr>
                <w:sz w:val="20"/>
                <w:szCs w:val="20"/>
              </w:rPr>
              <w:t>.</w:t>
            </w:r>
          </w:p>
          <w:p w14:paraId="4F776295" w14:textId="2F194A89" w:rsidR="006E7904" w:rsidRPr="00571D7C" w:rsidRDefault="006E7904" w:rsidP="006E7904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 xml:space="preserve">Do not shake hands with anyone and maintain a minimum distance of </w:t>
            </w:r>
            <w:r w:rsidR="00E7501E">
              <w:rPr>
                <w:sz w:val="20"/>
                <w:szCs w:val="20"/>
              </w:rPr>
              <w:t>6 feet (about 2 meters)</w:t>
            </w:r>
            <w:r w:rsidRPr="00571D7C">
              <w:rPr>
                <w:sz w:val="20"/>
                <w:szCs w:val="20"/>
              </w:rPr>
              <w:t xml:space="preserve"> from people</w:t>
            </w:r>
            <w:r w:rsidR="00E7501E">
              <w:rPr>
                <w:sz w:val="20"/>
                <w:szCs w:val="20"/>
              </w:rPr>
              <w:t>.</w:t>
            </w:r>
          </w:p>
          <w:p w14:paraId="018C9EAF" w14:textId="46BD2E21" w:rsidR="006E7904" w:rsidRPr="00741A52" w:rsidRDefault="006E7904" w:rsidP="000E448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571D7C">
              <w:rPr>
                <w:sz w:val="20"/>
                <w:szCs w:val="20"/>
              </w:rPr>
              <w:t>Do not touch door handles, gate handles</w:t>
            </w:r>
            <w:r w:rsidR="00E7501E">
              <w:rPr>
                <w:sz w:val="20"/>
                <w:szCs w:val="20"/>
              </w:rPr>
              <w:t>,</w:t>
            </w:r>
            <w:r w:rsidRPr="00571D7C">
              <w:rPr>
                <w:sz w:val="20"/>
                <w:szCs w:val="20"/>
              </w:rPr>
              <w:t xml:space="preserve"> and other commonly touched surfaces. If you do, wash your hands after</w:t>
            </w:r>
            <w:r w:rsidR="00A21942">
              <w:rPr>
                <w:sz w:val="20"/>
                <w:szCs w:val="20"/>
              </w:rPr>
              <w:t>. Wash your hands regularly during distributions</w:t>
            </w:r>
            <w:r w:rsidR="00E7501E">
              <w:rPr>
                <w:sz w:val="20"/>
                <w:szCs w:val="20"/>
              </w:rPr>
              <w:t>.</w:t>
            </w:r>
          </w:p>
          <w:p w14:paraId="4EE6577A" w14:textId="629F807A" w:rsidR="00741A52" w:rsidRPr="00571D7C" w:rsidRDefault="00741A52" w:rsidP="000E4488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0"/>
                <w:szCs w:val="20"/>
              </w:rPr>
            </w:pPr>
            <w:r w:rsidRPr="00741A52">
              <w:rPr>
                <w:sz w:val="20"/>
                <w:szCs w:val="20"/>
              </w:rPr>
              <w:t>Remind recipients to wash their hands</w:t>
            </w:r>
            <w:r w:rsidR="00E7501E">
              <w:rPr>
                <w:sz w:val="20"/>
                <w:szCs w:val="20"/>
              </w:rPr>
              <w:t>.</w:t>
            </w:r>
          </w:p>
        </w:tc>
      </w:tr>
    </w:tbl>
    <w:p w14:paraId="7B1AD94A" w14:textId="0C2BE48A" w:rsidR="000E4488" w:rsidRPr="00571D7C" w:rsidRDefault="000E4488" w:rsidP="000E4488">
      <w:pPr>
        <w:rPr>
          <w:b/>
          <w:bCs/>
          <w:sz w:val="20"/>
          <w:szCs w:val="20"/>
        </w:rPr>
      </w:pPr>
    </w:p>
    <w:p w14:paraId="10C4A0C6" w14:textId="77777777" w:rsidR="002D5165" w:rsidRDefault="002D5165" w:rsidP="000E4488">
      <w:pPr>
        <w:rPr>
          <w:b/>
          <w:bCs/>
          <w:sz w:val="20"/>
          <w:szCs w:val="20"/>
        </w:rPr>
      </w:pPr>
    </w:p>
    <w:p w14:paraId="0AEB3935" w14:textId="6F9DB8BA" w:rsidR="000E4488" w:rsidRPr="00571D7C" w:rsidRDefault="000E4488" w:rsidP="000E4488">
      <w:pPr>
        <w:rPr>
          <w:b/>
          <w:bCs/>
          <w:sz w:val="20"/>
          <w:szCs w:val="20"/>
        </w:rPr>
      </w:pPr>
      <w:r w:rsidRPr="00571D7C">
        <w:rPr>
          <w:b/>
          <w:bCs/>
          <w:sz w:val="20"/>
          <w:szCs w:val="20"/>
        </w:rPr>
        <w:t>Volunteer Training</w:t>
      </w:r>
      <w:bookmarkStart w:id="0" w:name="_GoBack"/>
      <w:bookmarkEnd w:id="0"/>
    </w:p>
    <w:p w14:paraId="1FDDC2DE" w14:textId="17243D57" w:rsidR="00285B8F" w:rsidRPr="00571D7C" w:rsidRDefault="000E4488" w:rsidP="00285B8F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571D7C">
        <w:rPr>
          <w:sz w:val="20"/>
          <w:szCs w:val="20"/>
        </w:rPr>
        <w:t xml:space="preserve">Make sure that all volunteers understand the public health guidelines and the above guidelines </w:t>
      </w:r>
      <w:r w:rsidR="00571D7C" w:rsidRPr="00571D7C">
        <w:rPr>
          <w:sz w:val="20"/>
          <w:szCs w:val="20"/>
        </w:rPr>
        <w:t xml:space="preserve">from NCM </w:t>
      </w:r>
      <w:r w:rsidRPr="00571D7C">
        <w:rPr>
          <w:sz w:val="20"/>
          <w:szCs w:val="20"/>
        </w:rPr>
        <w:t>before participating. If anyone is unwell or has any symptoms</w:t>
      </w:r>
      <w:r w:rsidR="00E7501E">
        <w:rPr>
          <w:sz w:val="20"/>
          <w:szCs w:val="20"/>
        </w:rPr>
        <w:t>,</w:t>
      </w:r>
      <w:r w:rsidRPr="00571D7C">
        <w:rPr>
          <w:sz w:val="20"/>
          <w:szCs w:val="20"/>
        </w:rPr>
        <w:t xml:space="preserve"> they must </w:t>
      </w:r>
      <w:r w:rsidR="008B4B5B">
        <w:rPr>
          <w:sz w:val="20"/>
          <w:szCs w:val="20"/>
        </w:rPr>
        <w:t>NOT</w:t>
      </w:r>
      <w:r w:rsidRPr="00571D7C">
        <w:rPr>
          <w:sz w:val="20"/>
          <w:szCs w:val="20"/>
        </w:rPr>
        <w:t xml:space="preserve"> participate in the response</w:t>
      </w:r>
      <w:r w:rsidR="00D32128">
        <w:rPr>
          <w:sz w:val="20"/>
          <w:szCs w:val="20"/>
        </w:rPr>
        <w:t xml:space="preserve">. Volunteers that have fragile health themselves should also </w:t>
      </w:r>
      <w:r w:rsidR="008B4B5B">
        <w:rPr>
          <w:sz w:val="20"/>
          <w:szCs w:val="20"/>
        </w:rPr>
        <w:t>NOT</w:t>
      </w:r>
      <w:r w:rsidR="00D32128">
        <w:rPr>
          <w:sz w:val="20"/>
          <w:szCs w:val="20"/>
        </w:rPr>
        <w:t xml:space="preserve"> participate in the response</w:t>
      </w:r>
      <w:r w:rsidR="00E7501E">
        <w:rPr>
          <w:sz w:val="20"/>
          <w:szCs w:val="20"/>
        </w:rPr>
        <w:t>.</w:t>
      </w:r>
    </w:p>
    <w:p w14:paraId="23D213CD" w14:textId="1716C118" w:rsidR="00C35AD5" w:rsidRPr="00571D7C" w:rsidRDefault="00C35AD5" w:rsidP="00285B8F">
      <w:pPr>
        <w:pStyle w:val="ListParagraph"/>
        <w:numPr>
          <w:ilvl w:val="0"/>
          <w:numId w:val="6"/>
        </w:numPr>
        <w:rPr>
          <w:b/>
          <w:bCs/>
          <w:sz w:val="20"/>
          <w:szCs w:val="20"/>
        </w:rPr>
      </w:pPr>
      <w:r w:rsidRPr="00571D7C">
        <w:rPr>
          <w:sz w:val="20"/>
          <w:szCs w:val="20"/>
        </w:rPr>
        <w:t>If soap and water is not easily available when carrying out distributions, make sure volunteers have hand sanitizer (alcohol-based) so they can regularly clean their hands</w:t>
      </w:r>
      <w:r w:rsidR="00E7501E">
        <w:rPr>
          <w:sz w:val="20"/>
          <w:szCs w:val="20"/>
        </w:rPr>
        <w:t>.</w:t>
      </w:r>
    </w:p>
    <w:p w14:paraId="072BB6B6" w14:textId="7BDC946D" w:rsidR="00571D7C" w:rsidRDefault="00571D7C" w:rsidP="00571D7C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3C4245"/>
          <w:sz w:val="20"/>
          <w:szCs w:val="20"/>
          <w:lang w:eastAsia="en-GB"/>
        </w:rPr>
      </w:pPr>
      <w:r w:rsidRPr="00E7501E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For helpful posters/flyers from </w:t>
      </w:r>
      <w:r w:rsidR="008B4B5B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the </w:t>
      </w:r>
      <w:r w:rsidRPr="00E7501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World Health Organization</w:t>
      </w:r>
      <w:r w:rsidRPr="00E7501E">
        <w:rPr>
          <w:rFonts w:eastAsia="Times New Roman" w:cstheme="minorHAnsi"/>
          <w:b/>
          <w:bCs/>
          <w:color w:val="000000" w:themeColor="text1"/>
          <w:sz w:val="20"/>
          <w:szCs w:val="20"/>
          <w:lang w:eastAsia="en-GB"/>
        </w:rPr>
        <w:t>:</w:t>
      </w:r>
      <w:r w:rsidRPr="00571D7C">
        <w:rPr>
          <w:rFonts w:eastAsia="Times New Roman" w:cstheme="minorHAnsi"/>
          <w:color w:val="3C4245"/>
          <w:sz w:val="20"/>
          <w:szCs w:val="20"/>
          <w:lang w:eastAsia="en-GB"/>
        </w:rPr>
        <w:t xml:space="preserve"> </w:t>
      </w:r>
      <w:hyperlink r:id="rId9" w:history="1">
        <w:r w:rsidRPr="00571D7C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https://www.who.int/emergencies/diseases/novel-coronavirus-2019/advice-for-public</w:t>
        </w:r>
      </w:hyperlink>
    </w:p>
    <w:p w14:paraId="4DDAD061" w14:textId="77777777" w:rsidR="008B4B5B" w:rsidRDefault="002647B5" w:rsidP="00E7501E">
      <w:pPr>
        <w:pStyle w:val="ListParagraph"/>
        <w:numPr>
          <w:ilvl w:val="0"/>
          <w:numId w:val="6"/>
        </w:numPr>
        <w:spacing w:before="100" w:beforeAutospacing="1" w:after="100" w:afterAutospacing="1"/>
        <w:rPr>
          <w:rFonts w:eastAsia="Times New Roman" w:cstheme="minorHAnsi"/>
          <w:color w:val="3C4245"/>
          <w:sz w:val="20"/>
          <w:szCs w:val="20"/>
          <w:lang w:eastAsia="en-GB"/>
        </w:rPr>
      </w:pPr>
      <w:r w:rsidRPr="00E7501E">
        <w:rPr>
          <w:rFonts w:eastAsia="Times New Roman" w:cstheme="minorHAnsi"/>
          <w:color w:val="000000" w:themeColor="text1"/>
          <w:sz w:val="20"/>
          <w:szCs w:val="20"/>
          <w:lang w:eastAsia="en-GB"/>
        </w:rPr>
        <w:t xml:space="preserve">For helpful Questions and Answers on the </w:t>
      </w:r>
      <w:r w:rsidR="008B4B5B">
        <w:rPr>
          <w:rFonts w:eastAsia="Times New Roman" w:cstheme="minorHAnsi"/>
          <w:color w:val="000000" w:themeColor="text1"/>
          <w:sz w:val="20"/>
          <w:szCs w:val="20"/>
          <w:lang w:eastAsia="en-GB"/>
        </w:rPr>
        <w:t>c</w:t>
      </w:r>
      <w:r w:rsidRPr="00E7501E">
        <w:rPr>
          <w:rFonts w:eastAsia="Times New Roman" w:cstheme="minorHAnsi"/>
          <w:color w:val="000000" w:themeColor="text1"/>
          <w:sz w:val="20"/>
          <w:szCs w:val="20"/>
          <w:lang w:eastAsia="en-GB"/>
        </w:rPr>
        <w:t>oronavirus:</w:t>
      </w:r>
      <w:r>
        <w:rPr>
          <w:rFonts w:eastAsia="Times New Roman" w:cstheme="minorHAnsi"/>
          <w:color w:val="3C4245"/>
          <w:sz w:val="20"/>
          <w:szCs w:val="20"/>
          <w:lang w:eastAsia="en-GB"/>
        </w:rPr>
        <w:t xml:space="preserve"> </w:t>
      </w:r>
    </w:p>
    <w:p w14:paraId="5EFA7422" w14:textId="38847DCC" w:rsidR="00E7501E" w:rsidRPr="00E7501E" w:rsidRDefault="007A35CC" w:rsidP="008B4B5B">
      <w:pPr>
        <w:pStyle w:val="ListParagraph"/>
        <w:spacing w:before="100" w:beforeAutospacing="1" w:after="100" w:afterAutospacing="1"/>
        <w:rPr>
          <w:rFonts w:eastAsia="Times New Roman" w:cstheme="minorHAnsi"/>
          <w:color w:val="3C4245"/>
          <w:sz w:val="20"/>
          <w:szCs w:val="20"/>
          <w:lang w:eastAsia="en-GB"/>
        </w:rPr>
      </w:pPr>
      <w:hyperlink r:id="rId10" w:history="1">
        <w:r w:rsidR="00E7501E" w:rsidRPr="006877B3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https://www.who.int/news-room/q-a-detail/q-a-coronaviruses</w:t>
        </w:r>
      </w:hyperlink>
    </w:p>
    <w:p w14:paraId="25CE434D" w14:textId="6290272A" w:rsidR="00A21942" w:rsidRDefault="00E7501E" w:rsidP="00A2194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General </w:t>
      </w:r>
      <w:r w:rsidR="00C35AD5" w:rsidRPr="00571D7C">
        <w:rPr>
          <w:b/>
          <w:bCs/>
          <w:sz w:val="20"/>
          <w:szCs w:val="20"/>
        </w:rPr>
        <w:t>Reminders</w:t>
      </w:r>
    </w:p>
    <w:p w14:paraId="6A2935BA" w14:textId="1051D8C3" w:rsidR="00C35AD5" w:rsidRPr="00A21942" w:rsidRDefault="00C35AD5" w:rsidP="00A21942">
      <w:pPr>
        <w:pStyle w:val="ListParagraph"/>
        <w:numPr>
          <w:ilvl w:val="0"/>
          <w:numId w:val="8"/>
        </w:numPr>
        <w:rPr>
          <w:b/>
          <w:bCs/>
          <w:sz w:val="20"/>
          <w:szCs w:val="20"/>
        </w:rPr>
      </w:pPr>
      <w:r w:rsidRPr="00A21942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>Avoid touching eyes, nose</w:t>
      </w:r>
      <w:r w:rsidR="00F73DE6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>,</w:t>
      </w:r>
      <w:r w:rsidRPr="00A21942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 xml:space="preserve"> and mouth</w:t>
      </w:r>
      <w:r w:rsidR="00F73DE6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>.</w:t>
      </w:r>
    </w:p>
    <w:p w14:paraId="49FF0D5E" w14:textId="53DDAD60" w:rsidR="00C35AD5" w:rsidRPr="00571D7C" w:rsidRDefault="00C35AD5" w:rsidP="00571D7C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</w:pPr>
      <w:r w:rsidRPr="00571D7C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 xml:space="preserve">Practice respiratory </w:t>
      </w:r>
      <w:r w:rsidR="00E7501E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 xml:space="preserve">hygiene — </w:t>
      </w:r>
      <w:r w:rsidRPr="00571D7C">
        <w:rPr>
          <w:rFonts w:eastAsia="Times New Roman" w:cstheme="minorHAnsi"/>
          <w:color w:val="3C4245"/>
          <w:sz w:val="20"/>
          <w:szCs w:val="20"/>
          <w:lang w:eastAsia="en-GB"/>
        </w:rPr>
        <w:t>This</w:t>
      </w:r>
      <w:r w:rsidRPr="00571D7C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 xml:space="preserve"> </w:t>
      </w:r>
      <w:r w:rsidRPr="00571D7C">
        <w:rPr>
          <w:rFonts w:eastAsia="Times New Roman" w:cstheme="minorHAnsi"/>
          <w:color w:val="3C4245"/>
          <w:sz w:val="20"/>
          <w:szCs w:val="20"/>
          <w:lang w:eastAsia="en-GB"/>
        </w:rPr>
        <w:t>means covering your mouth and nose with your bent elbow or tissue when you cough or sneeze. Then dispose of the used tissue immediately.</w:t>
      </w:r>
    </w:p>
    <w:p w14:paraId="792966F6" w14:textId="24BF43F9" w:rsidR="00D03AC3" w:rsidRPr="00D03AC3" w:rsidRDefault="00C35AD5" w:rsidP="00D03AC3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3C4245"/>
          <w:sz w:val="20"/>
          <w:szCs w:val="20"/>
          <w:lang w:eastAsia="en-GB"/>
        </w:rPr>
      </w:pPr>
      <w:r w:rsidRPr="00571D7C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 xml:space="preserve">Wash hands regularly </w:t>
      </w:r>
      <w:r w:rsidR="00E7501E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>—</w:t>
      </w:r>
      <w:r w:rsidRPr="00571D7C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 xml:space="preserve"> </w:t>
      </w:r>
      <w:r w:rsidRPr="00571D7C">
        <w:rPr>
          <w:rFonts w:eastAsia="Times New Roman" w:cstheme="minorHAnsi"/>
          <w:color w:val="3C4245"/>
          <w:sz w:val="20"/>
          <w:szCs w:val="20"/>
          <w:lang w:eastAsia="en-GB"/>
        </w:rPr>
        <w:t>even if they don’t look dirty</w:t>
      </w:r>
      <w:r w:rsidR="00D03AC3">
        <w:rPr>
          <w:rFonts w:eastAsia="Times New Roman" w:cstheme="minorHAnsi"/>
          <w:color w:val="3C4245"/>
          <w:sz w:val="20"/>
          <w:szCs w:val="20"/>
          <w:lang w:eastAsia="en-GB"/>
        </w:rPr>
        <w:t xml:space="preserve">. </w:t>
      </w:r>
      <w:r w:rsidR="0071354A">
        <w:rPr>
          <w:rFonts w:eastAsia="Times New Roman" w:cstheme="minorHAnsi"/>
          <w:color w:val="3C4245"/>
          <w:sz w:val="20"/>
          <w:szCs w:val="20"/>
          <w:lang w:eastAsia="en-GB"/>
        </w:rPr>
        <w:t>W</w:t>
      </w:r>
      <w:r w:rsidR="00D03AC3">
        <w:rPr>
          <w:rFonts w:eastAsia="Times New Roman" w:cstheme="minorHAnsi"/>
          <w:color w:val="3C4245"/>
          <w:sz w:val="20"/>
          <w:szCs w:val="20"/>
          <w:lang w:eastAsia="en-GB"/>
        </w:rPr>
        <w:t>atch this video</w:t>
      </w:r>
      <w:r w:rsidR="00F73DE6">
        <w:rPr>
          <w:rFonts w:eastAsia="Times New Roman" w:cstheme="minorHAnsi"/>
          <w:color w:val="3C4245"/>
          <w:sz w:val="20"/>
          <w:szCs w:val="20"/>
          <w:lang w:eastAsia="en-GB"/>
        </w:rPr>
        <w:t xml:space="preserve"> for how to wash your hands properly</w:t>
      </w:r>
      <w:r w:rsidR="0071354A">
        <w:rPr>
          <w:rFonts w:eastAsia="Times New Roman" w:cstheme="minorHAnsi"/>
          <w:color w:val="3C4245"/>
          <w:sz w:val="20"/>
          <w:szCs w:val="20"/>
          <w:lang w:eastAsia="en-GB"/>
        </w:rPr>
        <w:t>!</w:t>
      </w:r>
      <w:r w:rsidR="00D03AC3">
        <w:rPr>
          <w:rFonts w:eastAsia="Times New Roman" w:cstheme="minorHAnsi"/>
          <w:color w:val="3C4245"/>
          <w:sz w:val="20"/>
          <w:szCs w:val="20"/>
          <w:lang w:eastAsia="en-GB"/>
        </w:rPr>
        <w:t xml:space="preserve">  </w:t>
      </w:r>
      <w:hyperlink r:id="rId11" w:history="1">
        <w:r w:rsidR="00D03AC3" w:rsidRPr="00F73DE6">
          <w:rPr>
            <w:rStyle w:val="Hyperlink"/>
            <w:rFonts w:eastAsia="Times New Roman" w:cstheme="minorHAnsi"/>
            <w:sz w:val="20"/>
            <w:szCs w:val="20"/>
            <w:lang w:eastAsia="en-GB"/>
          </w:rPr>
          <w:t>https://www.youtube.com/watch?v=y7e8nM0JAz0</w:t>
        </w:r>
      </w:hyperlink>
    </w:p>
    <w:p w14:paraId="3288A08F" w14:textId="784A4822" w:rsidR="00C35AD5" w:rsidRPr="00571D7C" w:rsidRDefault="00C35AD5" w:rsidP="00C35AD5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Fonts w:eastAsia="Times New Roman" w:cstheme="minorHAnsi"/>
          <w:color w:val="3C4245"/>
          <w:sz w:val="20"/>
          <w:szCs w:val="20"/>
          <w:lang w:eastAsia="en-GB"/>
        </w:rPr>
      </w:pPr>
      <w:r w:rsidRPr="00571D7C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 xml:space="preserve">Maintain distance from others </w:t>
      </w:r>
      <w:r w:rsidR="00E7501E">
        <w:rPr>
          <w:rFonts w:eastAsia="Times New Roman" w:cstheme="minorHAnsi"/>
          <w:b/>
          <w:bCs/>
          <w:color w:val="3C4245"/>
          <w:sz w:val="20"/>
          <w:szCs w:val="20"/>
          <w:lang w:eastAsia="en-GB"/>
        </w:rPr>
        <w:t>—</w:t>
      </w:r>
      <w:r w:rsidRPr="00571D7C">
        <w:rPr>
          <w:rFonts w:eastAsia="Times New Roman" w:cstheme="minorHAnsi"/>
          <w:color w:val="3C4245"/>
          <w:sz w:val="20"/>
          <w:szCs w:val="20"/>
          <w:lang w:eastAsia="en-GB"/>
        </w:rPr>
        <w:t xml:space="preserve"> stay </w:t>
      </w:r>
      <w:r w:rsidR="00F73DE6">
        <w:rPr>
          <w:rFonts w:eastAsia="Times New Roman" w:cstheme="minorHAnsi"/>
          <w:color w:val="3C4245"/>
          <w:sz w:val="20"/>
          <w:szCs w:val="20"/>
          <w:lang w:eastAsia="en-GB"/>
        </w:rPr>
        <w:t>a</w:t>
      </w:r>
      <w:r w:rsidRPr="00571D7C">
        <w:rPr>
          <w:rFonts w:eastAsia="Times New Roman" w:cstheme="minorHAnsi"/>
          <w:color w:val="3C4245"/>
          <w:sz w:val="20"/>
          <w:szCs w:val="20"/>
          <w:lang w:eastAsia="en-GB"/>
        </w:rPr>
        <w:t xml:space="preserve"> minimum of </w:t>
      </w:r>
      <w:r w:rsidR="00E7501E">
        <w:rPr>
          <w:rFonts w:eastAsia="Times New Roman" w:cstheme="minorHAnsi"/>
          <w:color w:val="3C4245"/>
          <w:sz w:val="20"/>
          <w:szCs w:val="20"/>
          <w:lang w:eastAsia="en-GB"/>
        </w:rPr>
        <w:t>6 feet (about 2 meters) from people.</w:t>
      </w:r>
    </w:p>
    <w:sectPr w:rsidR="00C35AD5" w:rsidRPr="00571D7C" w:rsidSect="002D5165">
      <w:headerReference w:type="default" r:id="rId12"/>
      <w:footerReference w:type="even" r:id="rId13"/>
      <w:footerReference w:type="default" r:id="rId14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AF023" w14:textId="77777777" w:rsidR="007A35CC" w:rsidRDefault="007A35CC" w:rsidP="000E4488">
      <w:r>
        <w:separator/>
      </w:r>
    </w:p>
  </w:endnote>
  <w:endnote w:type="continuationSeparator" w:id="0">
    <w:p w14:paraId="288C0A41" w14:textId="77777777" w:rsidR="007A35CC" w:rsidRDefault="007A35CC" w:rsidP="000E4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1248109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CE6DAD" w14:textId="41E09AA2" w:rsidR="002D5165" w:rsidRDefault="002D5165" w:rsidP="002D51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6A91D1B" w14:textId="77777777" w:rsidR="002D5165" w:rsidRDefault="002D5165" w:rsidP="002D51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112870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4B9336" w14:textId="6929822E" w:rsidR="002D5165" w:rsidRDefault="002D5165" w:rsidP="00EA073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EA4C79B" w14:textId="0BA9A7B6" w:rsidR="002D5165" w:rsidRDefault="00893D11" w:rsidP="002D5165">
    <w:pPr>
      <w:pStyle w:val="Footer"/>
      <w:ind w:right="360"/>
    </w:pPr>
    <w:r>
      <w:t xml:space="preserve">NCM </w:t>
    </w:r>
    <w:r w:rsidR="00270625">
      <w:t>Mesoamerica</w:t>
    </w:r>
    <w:r>
      <w:t xml:space="preserve">| </w:t>
    </w:r>
    <w:r w:rsidR="002D5165">
      <w:t>March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A39BD" w14:textId="77777777" w:rsidR="007A35CC" w:rsidRDefault="007A35CC" w:rsidP="000E4488">
      <w:r>
        <w:separator/>
      </w:r>
    </w:p>
  </w:footnote>
  <w:footnote w:type="continuationSeparator" w:id="0">
    <w:p w14:paraId="7EC147FA" w14:textId="77777777" w:rsidR="007A35CC" w:rsidRDefault="007A35CC" w:rsidP="000E4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BE519" w14:textId="4A401324" w:rsidR="000E4488" w:rsidRDefault="000E4488" w:rsidP="000E44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87155"/>
    <w:multiLevelType w:val="hybridMultilevel"/>
    <w:tmpl w:val="36D4B3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7645C"/>
    <w:multiLevelType w:val="hybridMultilevel"/>
    <w:tmpl w:val="EB68AC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2A6A90"/>
    <w:multiLevelType w:val="hybridMultilevel"/>
    <w:tmpl w:val="D884F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56265"/>
    <w:multiLevelType w:val="hybridMultilevel"/>
    <w:tmpl w:val="7D0C9B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C674C5"/>
    <w:multiLevelType w:val="hybridMultilevel"/>
    <w:tmpl w:val="0F58E7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C1F97"/>
    <w:multiLevelType w:val="hybridMultilevel"/>
    <w:tmpl w:val="449A5E56"/>
    <w:lvl w:ilvl="0" w:tplc="0809000F">
      <w:start w:val="1"/>
      <w:numFmt w:val="decimal"/>
      <w:lvlText w:val="%1."/>
      <w:lvlJc w:val="left"/>
      <w:pPr>
        <w:ind w:left="772" w:hanging="360"/>
      </w:pPr>
    </w:lvl>
    <w:lvl w:ilvl="1" w:tplc="08090019" w:tentative="1">
      <w:start w:val="1"/>
      <w:numFmt w:val="lowerLetter"/>
      <w:lvlText w:val="%2."/>
      <w:lvlJc w:val="left"/>
      <w:pPr>
        <w:ind w:left="1492" w:hanging="360"/>
      </w:pPr>
    </w:lvl>
    <w:lvl w:ilvl="2" w:tplc="0809001B" w:tentative="1">
      <w:start w:val="1"/>
      <w:numFmt w:val="lowerRoman"/>
      <w:lvlText w:val="%3."/>
      <w:lvlJc w:val="right"/>
      <w:pPr>
        <w:ind w:left="2212" w:hanging="180"/>
      </w:pPr>
    </w:lvl>
    <w:lvl w:ilvl="3" w:tplc="0809000F" w:tentative="1">
      <w:start w:val="1"/>
      <w:numFmt w:val="decimal"/>
      <w:lvlText w:val="%4."/>
      <w:lvlJc w:val="left"/>
      <w:pPr>
        <w:ind w:left="2932" w:hanging="360"/>
      </w:pPr>
    </w:lvl>
    <w:lvl w:ilvl="4" w:tplc="08090019" w:tentative="1">
      <w:start w:val="1"/>
      <w:numFmt w:val="lowerLetter"/>
      <w:lvlText w:val="%5."/>
      <w:lvlJc w:val="left"/>
      <w:pPr>
        <w:ind w:left="3652" w:hanging="360"/>
      </w:pPr>
    </w:lvl>
    <w:lvl w:ilvl="5" w:tplc="0809001B" w:tentative="1">
      <w:start w:val="1"/>
      <w:numFmt w:val="lowerRoman"/>
      <w:lvlText w:val="%6."/>
      <w:lvlJc w:val="right"/>
      <w:pPr>
        <w:ind w:left="4372" w:hanging="180"/>
      </w:pPr>
    </w:lvl>
    <w:lvl w:ilvl="6" w:tplc="0809000F" w:tentative="1">
      <w:start w:val="1"/>
      <w:numFmt w:val="decimal"/>
      <w:lvlText w:val="%7."/>
      <w:lvlJc w:val="left"/>
      <w:pPr>
        <w:ind w:left="5092" w:hanging="360"/>
      </w:pPr>
    </w:lvl>
    <w:lvl w:ilvl="7" w:tplc="08090019" w:tentative="1">
      <w:start w:val="1"/>
      <w:numFmt w:val="lowerLetter"/>
      <w:lvlText w:val="%8."/>
      <w:lvlJc w:val="left"/>
      <w:pPr>
        <w:ind w:left="5812" w:hanging="360"/>
      </w:pPr>
    </w:lvl>
    <w:lvl w:ilvl="8" w:tplc="08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6" w15:restartNumberingAfterBreak="0">
    <w:nsid w:val="58AF0AD4"/>
    <w:multiLevelType w:val="hybridMultilevel"/>
    <w:tmpl w:val="1D800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77F71"/>
    <w:multiLevelType w:val="hybridMultilevel"/>
    <w:tmpl w:val="B58C4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8D"/>
    <w:rsid w:val="000A0809"/>
    <w:rsid w:val="000D0DFE"/>
    <w:rsid w:val="000E4488"/>
    <w:rsid w:val="001411E8"/>
    <w:rsid w:val="00223064"/>
    <w:rsid w:val="002647B5"/>
    <w:rsid w:val="00270625"/>
    <w:rsid w:val="00285B8F"/>
    <w:rsid w:val="002B0D31"/>
    <w:rsid w:val="002D5165"/>
    <w:rsid w:val="00396624"/>
    <w:rsid w:val="00571D7C"/>
    <w:rsid w:val="00611E14"/>
    <w:rsid w:val="00633A9B"/>
    <w:rsid w:val="0065372E"/>
    <w:rsid w:val="006726CB"/>
    <w:rsid w:val="006E7904"/>
    <w:rsid w:val="0071191B"/>
    <w:rsid w:val="0071354A"/>
    <w:rsid w:val="00741A52"/>
    <w:rsid w:val="00773D8D"/>
    <w:rsid w:val="007A35CC"/>
    <w:rsid w:val="008215C9"/>
    <w:rsid w:val="00824A8F"/>
    <w:rsid w:val="00893D11"/>
    <w:rsid w:val="008B4B5B"/>
    <w:rsid w:val="009E1434"/>
    <w:rsid w:val="009E5421"/>
    <w:rsid w:val="00A030AF"/>
    <w:rsid w:val="00A21942"/>
    <w:rsid w:val="00A30777"/>
    <w:rsid w:val="00A32D61"/>
    <w:rsid w:val="00A45C04"/>
    <w:rsid w:val="00B01318"/>
    <w:rsid w:val="00B10721"/>
    <w:rsid w:val="00B147BB"/>
    <w:rsid w:val="00C03B23"/>
    <w:rsid w:val="00C35AD5"/>
    <w:rsid w:val="00C519F7"/>
    <w:rsid w:val="00C80A12"/>
    <w:rsid w:val="00CB67BF"/>
    <w:rsid w:val="00CF2EBE"/>
    <w:rsid w:val="00D03AC3"/>
    <w:rsid w:val="00D17524"/>
    <w:rsid w:val="00D32128"/>
    <w:rsid w:val="00E1368C"/>
    <w:rsid w:val="00E36B2D"/>
    <w:rsid w:val="00E7501E"/>
    <w:rsid w:val="00E8140B"/>
    <w:rsid w:val="00EC5812"/>
    <w:rsid w:val="00F73DE6"/>
    <w:rsid w:val="00F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6A95"/>
  <w15:chartTrackingRefBased/>
  <w15:docId w15:val="{5967F1FE-D468-D747-9A39-147C1E38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85B8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5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52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752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E44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4488"/>
  </w:style>
  <w:style w:type="paragraph" w:styleId="Footer">
    <w:name w:val="footer"/>
    <w:basedOn w:val="Normal"/>
    <w:link w:val="FooterChar"/>
    <w:uiPriority w:val="99"/>
    <w:unhideWhenUsed/>
    <w:rsid w:val="000E44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88"/>
  </w:style>
  <w:style w:type="character" w:customStyle="1" w:styleId="Heading3Char">
    <w:name w:val="Heading 3 Char"/>
    <w:basedOn w:val="DefaultParagraphFont"/>
    <w:link w:val="Heading3"/>
    <w:uiPriority w:val="9"/>
    <w:rsid w:val="00285B8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85B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85B8F"/>
    <w:rPr>
      <w:b/>
      <w:bCs/>
    </w:rPr>
  </w:style>
  <w:style w:type="character" w:customStyle="1" w:styleId="apple-converted-space">
    <w:name w:val="apple-converted-space"/>
    <w:basedOn w:val="DefaultParagraphFont"/>
    <w:rsid w:val="00285B8F"/>
  </w:style>
  <w:style w:type="character" w:styleId="CommentReference">
    <w:name w:val="annotation reference"/>
    <w:basedOn w:val="DefaultParagraphFont"/>
    <w:uiPriority w:val="99"/>
    <w:semiHidden/>
    <w:unhideWhenUsed/>
    <w:rsid w:val="00223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0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06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06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6E7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B4B5B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D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3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7e8nM0JAz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who.int/news-room/q-a-detail/q-a-coronaviru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o.int/emergencies/diseases/novel-coronavirus-2019/advice-for-publi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Bowen-Evans</dc:creator>
  <cp:keywords/>
  <dc:description/>
  <cp:lastModifiedBy>Dhariana Balbuena</cp:lastModifiedBy>
  <cp:revision>5</cp:revision>
  <dcterms:created xsi:type="dcterms:W3CDTF">2020-03-20T13:02:00Z</dcterms:created>
  <dcterms:modified xsi:type="dcterms:W3CDTF">2020-03-20T16:57:00Z</dcterms:modified>
</cp:coreProperties>
</file>